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8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</w:rPr>
        <w:t>1</w:t>
      </w:r>
    </w:p>
    <w:p>
      <w:pPr>
        <w:spacing w:line="250" w:lineRule="auto"/>
        <w:jc w:val="both"/>
      </w:pPr>
    </w:p>
    <w:p>
      <w:pPr>
        <w:spacing w:line="251" w:lineRule="auto"/>
        <w:jc w:val="both"/>
      </w:pPr>
    </w:p>
    <w:p>
      <w:pPr>
        <w:ind w:left="386"/>
        <w:jc w:val="both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皖西学院“沪谯杯”中药鉴别大赛形式</w:t>
      </w:r>
    </w:p>
    <w:p>
      <w:pPr>
        <w:spacing w:line="251" w:lineRule="auto"/>
        <w:jc w:val="both"/>
      </w:pPr>
    </w:p>
    <w:p>
      <w:pPr>
        <w:spacing w:line="252" w:lineRule="auto"/>
        <w:jc w:val="both"/>
      </w:pPr>
    </w:p>
    <w:p>
      <w:pPr>
        <w:spacing w:line="600" w:lineRule="exact"/>
        <w:ind w:firstLine="652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本次比赛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主要考察中药学理论知识和饮片辨识能力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两部分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，命题范围为中药学、中药鉴别及中药相关法律法规，主要参考2020年版《中华人民共和国药典》其中：</w:t>
      </w:r>
    </w:p>
    <w:p>
      <w:pPr>
        <w:spacing w:line="600" w:lineRule="exact"/>
        <w:ind w:left="3" w:right="86" w:firstLine="628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在规定的100种中药材或中药饮片中随机抽取25种，要求参赛选手在20分钟内在识别试卷上标出中药材名称、主要功效，中药材名称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.5分，主要功效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分，总分100分。如中药材名称项错而其它项对则仍计0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分：名称以2020版药典的正名正字为准。写别名或错别字不给分。按照成绩由高到低进行排名，最终选出获奖选手。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命题范围为中药学、中药鉴别及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中药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相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关法律法规，均为中药学专业基础知识。</w:t>
      </w:r>
    </w:p>
    <w:p>
      <w:pPr>
        <w:spacing w:line="600" w:lineRule="exact"/>
        <w:ind w:left="1" w:right="87" w:firstLine="633"/>
      </w:pPr>
    </w:p>
    <w:p>
      <w:pPr>
        <w:spacing w:line="600" w:lineRule="exact"/>
        <w:ind w:left="1" w:right="87" w:firstLine="633"/>
      </w:pPr>
    </w:p>
    <w:p>
      <w:pPr>
        <w:spacing w:line="600" w:lineRule="exact"/>
        <w:ind w:left="1" w:right="87" w:firstLine="633"/>
      </w:pPr>
    </w:p>
    <w:p>
      <w:pPr>
        <w:spacing w:line="600" w:lineRule="exact"/>
        <w:ind w:left="1" w:right="87" w:firstLine="633"/>
      </w:pPr>
    </w:p>
    <w:p>
      <w:pPr>
        <w:spacing w:line="600" w:lineRule="exact"/>
        <w:ind w:left="1" w:right="87" w:firstLine="633"/>
      </w:pPr>
    </w:p>
    <w:p>
      <w:pPr>
        <w:spacing w:line="600" w:lineRule="exact"/>
        <w:ind w:left="1" w:right="87" w:firstLine="633"/>
      </w:pPr>
    </w:p>
    <w:p>
      <w:pPr>
        <w:spacing w:line="600" w:lineRule="exact"/>
        <w:ind w:left="1" w:right="87" w:firstLine="633"/>
      </w:pPr>
    </w:p>
    <w:p>
      <w:pPr>
        <w:spacing w:line="600" w:lineRule="exact"/>
        <w:ind w:left="1" w:right="87" w:firstLine="633"/>
      </w:pPr>
    </w:p>
    <w:p>
      <w:pPr>
        <w:spacing w:line="600" w:lineRule="exact"/>
        <w:ind w:left="1" w:right="87" w:firstLine="633"/>
      </w:pPr>
    </w:p>
    <w:p>
      <w:pPr>
        <w:spacing w:line="480" w:lineRule="auto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>
        <w:rPr>
          <w:rFonts w:ascii="Times New Roman" w:hAnsi="Times New Roman" w:cs="Times New Roman"/>
          <w:b/>
          <w:bCs/>
          <w:sz w:val="36"/>
          <w:szCs w:val="44"/>
        </w:rPr>
        <w:t>中药</w:t>
      </w:r>
      <w:r>
        <w:rPr>
          <w:rFonts w:hint="eastAsia" w:ascii="Times New Roman" w:hAnsi="Times New Roman" w:cs="Times New Roman"/>
          <w:b/>
          <w:bCs/>
          <w:sz w:val="36"/>
          <w:szCs w:val="44"/>
        </w:rPr>
        <w:t>材</w:t>
      </w:r>
      <w:r>
        <w:rPr>
          <w:rFonts w:ascii="Times New Roman" w:hAnsi="Times New Roman" w:cs="Times New Roman"/>
          <w:b/>
          <w:bCs/>
          <w:sz w:val="36"/>
          <w:szCs w:val="44"/>
        </w:rPr>
        <w:t>辨识评分表</w:t>
      </w:r>
    </w:p>
    <w:p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组号：              考题号：          比赛用时：           成绩：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07"/>
        <w:gridCol w:w="1847"/>
        <w:gridCol w:w="542"/>
        <w:gridCol w:w="519"/>
        <w:gridCol w:w="1177"/>
        <w:gridCol w:w="1939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编号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饮片名称（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.5分）</w:t>
            </w:r>
          </w:p>
        </w:tc>
        <w:tc>
          <w:tcPr>
            <w:tcW w:w="1847" w:type="dxa"/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主要功效（1.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19" w:type="dxa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</w:rPr>
              <w:t>编号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</w:rPr>
              <w:t>饮片名称（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.5分）</w:t>
            </w:r>
          </w:p>
        </w:tc>
        <w:tc>
          <w:tcPr>
            <w:tcW w:w="1939" w:type="dxa"/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</w:rPr>
              <w:t>主要功效（1.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14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15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16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17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18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19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23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24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</w:rPr>
              <w:t>25</w:t>
            </w:r>
          </w:p>
        </w:tc>
        <w:tc>
          <w:tcPr>
            <w:tcW w:w="117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80" w:type="dxa"/>
          </w:tcPr>
          <w:p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2"/>
          </w:tcPr>
          <w:p>
            <w:pPr>
              <w:widowControl w:val="0"/>
              <w:spacing w:line="48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总分</w:t>
            </w:r>
          </w:p>
        </w:tc>
        <w:tc>
          <w:tcPr>
            <w:tcW w:w="2481" w:type="dxa"/>
            <w:gridSpan w:val="2"/>
          </w:tcPr>
          <w:p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ind w:left="1" w:right="87" w:firstLine="633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C3CE957-E23A-433D-8C91-29C3910B06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A94B5BA-0E35-4C38-BA71-0EFE33BE1B4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F61E1D4-9735-4DF9-985C-2CFC4FA4BA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0C6968-EBCF-46CE-A068-50972D46374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1sDQ3sTAytTSzNLZU0lEKTi0uzszPAykwrAUAq9W03SwAAAA="/>
    <w:docVar w:name="commondata" w:val="eyJoZGlkIjoiMDg0NTk2NjViNjI0NWUzZDBjMDFlNjhlOGNiYmQyNDgifQ=="/>
  </w:docVars>
  <w:rsids>
    <w:rsidRoot w:val="7AF949CB"/>
    <w:rsid w:val="001970DF"/>
    <w:rsid w:val="007F01BE"/>
    <w:rsid w:val="00935114"/>
    <w:rsid w:val="4A192100"/>
    <w:rsid w:val="57AA150D"/>
    <w:rsid w:val="723511F8"/>
    <w:rsid w:val="7AF949CB"/>
    <w:rsid w:val="7C57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486</Characters>
  <Lines>4</Lines>
  <Paragraphs>1</Paragraphs>
  <TotalTime>2</TotalTime>
  <ScaleCrop>false</ScaleCrop>
  <LinksUpToDate>false</LinksUpToDate>
  <CharactersWithSpaces>570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2023-06-05T00:28:00Z</dcterms:created>
  <dc:creator>suner</dc:creator>
  <cp:lastModifiedBy>王豪豪</cp:lastModifiedBy>
  <dcterms:modified xsi:type="dcterms:W3CDTF">2024-10-22T06:46:24Z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4951C723FFCD4B7AB2AA042DC830ED27_12</vt:lpwstr>
  </property>
</Properties>
</file>